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2C1E" w14:textId="5FFCEA67" w:rsidR="00DE08D3" w:rsidRDefault="00DE08D3" w:rsidP="00DE08D3">
      <w:pPr>
        <w:pStyle w:val="a3"/>
        <w:spacing w:line="360" w:lineRule="auto"/>
        <w:jc w:val="center"/>
        <w:rPr>
          <w:rFonts w:ascii="Arial Black" w:hAnsi="Arial Black" w:cs="Arial"/>
          <w:b/>
          <w:sz w:val="26"/>
          <w:szCs w:val="26"/>
          <w:u w:val="single"/>
        </w:rPr>
      </w:pPr>
      <w:r w:rsidRPr="007A4761">
        <w:rPr>
          <w:rFonts w:ascii="Arial Black" w:hAnsi="Arial Black" w:cs="Arial"/>
          <w:b/>
          <w:sz w:val="26"/>
          <w:szCs w:val="26"/>
          <w:u w:val="single"/>
        </w:rPr>
        <w:t>ΒΙΟΓΡΑΦΙΚΟ ΣΗΜΕΙΩΜΑ</w:t>
      </w:r>
    </w:p>
    <w:p w14:paraId="75D52807" w14:textId="6A07669B" w:rsidR="003A38F1" w:rsidRPr="00DE08D3" w:rsidRDefault="00DE08D3" w:rsidP="00DE08D3">
      <w:pPr>
        <w:pStyle w:val="a3"/>
        <w:jc w:val="center"/>
        <w:rPr>
          <w:rFonts w:ascii="Arial Black" w:hAnsi="Arial Black" w:cs="Arial"/>
          <w:b/>
          <w:bCs/>
          <w:sz w:val="24"/>
          <w:szCs w:val="24"/>
        </w:rPr>
      </w:pPr>
      <w:r w:rsidRPr="00DE08D3">
        <w:rPr>
          <w:rFonts w:ascii="Arial Black" w:hAnsi="Arial Black" w:cs="Arial"/>
          <w:b/>
          <w:bCs/>
          <w:sz w:val="24"/>
          <w:szCs w:val="24"/>
        </w:rPr>
        <w:t xml:space="preserve"> Καβαλιέρου Νικόλαου </w:t>
      </w:r>
    </w:p>
    <w:p w14:paraId="64EFD15B" w14:textId="77777777" w:rsidR="00DE08D3" w:rsidRPr="00A27946" w:rsidRDefault="00DE08D3" w:rsidP="00A27946">
      <w:pPr>
        <w:spacing w:line="360" w:lineRule="auto"/>
        <w:jc w:val="both"/>
        <w:rPr>
          <w:rFonts w:ascii="Arial" w:hAnsi="Arial" w:cs="Arial"/>
          <w:b/>
          <w:bCs/>
          <w:sz w:val="24"/>
          <w:szCs w:val="24"/>
        </w:rPr>
      </w:pPr>
    </w:p>
    <w:p w14:paraId="17FFB447" w14:textId="77777777" w:rsidR="00ED5EFC" w:rsidRDefault="00887A6E" w:rsidP="00492423">
      <w:pPr>
        <w:spacing w:line="360" w:lineRule="auto"/>
        <w:jc w:val="both"/>
        <w:rPr>
          <w:rFonts w:ascii="Arial" w:hAnsi="Arial" w:cs="Arial"/>
          <w:sz w:val="24"/>
          <w:szCs w:val="24"/>
        </w:rPr>
      </w:pPr>
      <w:r w:rsidRPr="00A27946">
        <w:rPr>
          <w:rFonts w:ascii="Arial" w:hAnsi="Arial" w:cs="Arial"/>
          <w:sz w:val="24"/>
          <w:szCs w:val="24"/>
        </w:rPr>
        <w:t xml:space="preserve">Ο </w:t>
      </w:r>
      <w:r w:rsidR="003A38F1" w:rsidRPr="00A27946">
        <w:rPr>
          <w:rFonts w:ascii="Arial" w:hAnsi="Arial" w:cs="Arial"/>
          <w:sz w:val="24"/>
          <w:szCs w:val="24"/>
        </w:rPr>
        <w:t>Νικόλαος Καβαλλιέρος του Εμμανουήλ, Υποναύαρχος Λ.Σ. ε.α., γενν</w:t>
      </w:r>
      <w:r w:rsidRPr="00A27946">
        <w:rPr>
          <w:rFonts w:ascii="Arial" w:hAnsi="Arial" w:cs="Arial"/>
          <w:sz w:val="24"/>
          <w:szCs w:val="24"/>
        </w:rPr>
        <w:t xml:space="preserve">ήθηκε </w:t>
      </w:r>
      <w:r w:rsidR="003A38F1" w:rsidRPr="00A27946">
        <w:rPr>
          <w:rFonts w:ascii="Arial" w:hAnsi="Arial" w:cs="Arial"/>
          <w:sz w:val="24"/>
          <w:szCs w:val="24"/>
        </w:rPr>
        <w:t xml:space="preserve"> στην Αλεξανδρούπολη στις 01.02.1951. </w:t>
      </w:r>
    </w:p>
    <w:p w14:paraId="556ED460" w14:textId="77777777"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Μετά το πέρας της δευτεροβάθμιας εκπαίδευσης, εισήχθη στο Τμήμα Πολιτικών Επιστημών του Παντείου Πανεπιστημίου και εν συνεχεία στη Νομική Σχολή του Πανεπιστημίου Αθηνών, από όπου αποφοίτησε το 1974.</w:t>
      </w:r>
    </w:p>
    <w:p w14:paraId="129CF139" w14:textId="316D1615"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 xml:space="preserve">Μετά την ολοκλήρωση των σπουδών του φοίτησε στη Σχολή Λιμενικών Δοκίμων επί 20 μήνες και το 1975 ονομάσθηκε Σημαιοφόρος Λιμενικού Σώματος. </w:t>
      </w:r>
    </w:p>
    <w:p w14:paraId="648FCB73" w14:textId="77777777"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Υπηρέτησε στις Λιμενικές Αρχές Πειραιώς ως Τμηματάρχης, Διευθυντής και Διοικητής Μονάδων, Λιμενάρχης Λαυρίου και ως Κεντρικός Λιμενάρχης Ραφήνας και Ελευσίνας και τέλος ως Προξενικός Λιμενάρχης Οδησσού Ουκρανίας. Επίσης, στο Υπουργείο Εμπορικής Ναυτιλίας ως Διευθυντής Θαλασσίων Συγκοινωνιών και Κλαδάρχης Ναυτιλιακής Πολιτικής.</w:t>
      </w:r>
    </w:p>
    <w:p w14:paraId="01906512" w14:textId="4BBC0926"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 xml:space="preserve">Αποστρατεύτηκε το 2002 με Βαθμό Αποστρατείας Υποναυάρχου Λιμενικού Σώματος και μέχρι το 2004 υπήρξε Επίτροπος στην Ανεξάρτητη Αρχή ΡΑΘΕ (Ρυθμιστική Αρχή Θαλασσίων Ενδομεταφορών) με αντικείμενο τον έλεγχο νομιμότητας εφαρμογής από την Ελλάδα του Ευρωπαϊκού Κανονισμού 3577/92 για τις θαλάσσιες ενδομεταφορές (ακτοπλοΐα). </w:t>
      </w:r>
    </w:p>
    <w:p w14:paraId="69214178" w14:textId="77777777"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 xml:space="preserve">Υπήρξε Γενικός Διευθυντής του </w:t>
      </w:r>
      <w:r w:rsidR="00D12852" w:rsidRPr="00A27946">
        <w:rPr>
          <w:rFonts w:ascii="Arial" w:hAnsi="Arial" w:cs="Arial"/>
          <w:sz w:val="24"/>
          <w:szCs w:val="24"/>
        </w:rPr>
        <w:t>Συνδέσμου</w:t>
      </w:r>
      <w:r w:rsidRPr="00A27946">
        <w:rPr>
          <w:rFonts w:ascii="Arial" w:hAnsi="Arial" w:cs="Arial"/>
          <w:sz w:val="24"/>
          <w:szCs w:val="24"/>
        </w:rPr>
        <w:t xml:space="preserve"> Επιχειρήσεων Επιβατηγού Ναυτιλίας (Εφοπλιστών, </w:t>
      </w:r>
      <w:r w:rsidR="00D12852" w:rsidRPr="00A27946">
        <w:rPr>
          <w:rFonts w:ascii="Arial" w:hAnsi="Arial" w:cs="Arial"/>
          <w:sz w:val="24"/>
          <w:szCs w:val="24"/>
        </w:rPr>
        <w:t>Ακτοπλοΐας</w:t>
      </w:r>
      <w:r w:rsidRPr="00A27946">
        <w:rPr>
          <w:rFonts w:ascii="Arial" w:hAnsi="Arial" w:cs="Arial"/>
          <w:sz w:val="24"/>
          <w:szCs w:val="24"/>
        </w:rPr>
        <w:t xml:space="preserve">), Διευθύνων Σύμβουλος στην </w:t>
      </w:r>
      <w:r w:rsidR="00D12852" w:rsidRPr="00A27946">
        <w:rPr>
          <w:rFonts w:ascii="Arial" w:hAnsi="Arial" w:cs="Arial"/>
          <w:sz w:val="24"/>
          <w:szCs w:val="24"/>
        </w:rPr>
        <w:t>Ανώνυμο</w:t>
      </w:r>
      <w:r w:rsidRPr="00A27946">
        <w:rPr>
          <w:rFonts w:ascii="Arial" w:hAnsi="Arial" w:cs="Arial"/>
          <w:sz w:val="24"/>
          <w:szCs w:val="24"/>
        </w:rPr>
        <w:t xml:space="preserve"> Επιχείρηση Συνδυασμένων Μεταφορών Αποθηκεύσεως, Εντεταλμένος Σύμβουλος στην Υδρο</w:t>
      </w:r>
      <w:r w:rsidR="000B2704" w:rsidRPr="00A27946">
        <w:rPr>
          <w:rFonts w:ascii="Arial" w:hAnsi="Arial" w:cs="Arial"/>
          <w:sz w:val="24"/>
          <w:szCs w:val="24"/>
        </w:rPr>
        <w:t>δοτι</w:t>
      </w:r>
      <w:r w:rsidRPr="00A27946">
        <w:rPr>
          <w:rFonts w:ascii="Arial" w:hAnsi="Arial" w:cs="Arial"/>
          <w:sz w:val="24"/>
          <w:szCs w:val="24"/>
        </w:rPr>
        <w:t>κή Όμιλος Επιχειρήσεων</w:t>
      </w:r>
      <w:r w:rsidR="000B2704" w:rsidRPr="00A27946">
        <w:rPr>
          <w:rFonts w:ascii="Arial" w:hAnsi="Arial" w:cs="Arial"/>
          <w:sz w:val="24"/>
          <w:szCs w:val="24"/>
        </w:rPr>
        <w:t xml:space="preserve">, </w:t>
      </w:r>
      <w:r w:rsidRPr="00A27946">
        <w:rPr>
          <w:rFonts w:ascii="Arial" w:hAnsi="Arial" w:cs="Arial"/>
          <w:sz w:val="24"/>
          <w:szCs w:val="24"/>
        </w:rPr>
        <w:t xml:space="preserve">Ειδικός Σύμβουλος για </w:t>
      </w:r>
      <w:r w:rsidR="00D12852" w:rsidRPr="00A27946">
        <w:rPr>
          <w:rFonts w:ascii="Arial" w:hAnsi="Arial" w:cs="Arial"/>
          <w:sz w:val="24"/>
          <w:szCs w:val="24"/>
        </w:rPr>
        <w:t>ακτοπλοϊκά</w:t>
      </w:r>
      <w:r w:rsidRPr="00A27946">
        <w:rPr>
          <w:rFonts w:ascii="Arial" w:hAnsi="Arial" w:cs="Arial"/>
          <w:sz w:val="24"/>
          <w:szCs w:val="24"/>
        </w:rPr>
        <w:t xml:space="preserve"> θέματα του Ναυτικού Επιμελητηρίου Ελλάδας (Ν.Ε.Ε.) ως και Διευθυντής της </w:t>
      </w:r>
      <w:r w:rsidR="00D12852" w:rsidRPr="00A27946">
        <w:rPr>
          <w:rFonts w:ascii="Arial" w:hAnsi="Arial" w:cs="Arial"/>
          <w:sz w:val="24"/>
          <w:szCs w:val="24"/>
        </w:rPr>
        <w:t>ακτοπλοϊκής</w:t>
      </w:r>
      <w:r w:rsidRPr="00A27946">
        <w:rPr>
          <w:rFonts w:ascii="Arial" w:hAnsi="Arial" w:cs="Arial"/>
          <w:sz w:val="24"/>
          <w:szCs w:val="24"/>
        </w:rPr>
        <w:t xml:space="preserve"> εταιρείας «</w:t>
      </w:r>
      <w:r w:rsidRPr="00A27946">
        <w:rPr>
          <w:rFonts w:ascii="Arial" w:hAnsi="Arial" w:cs="Arial"/>
          <w:sz w:val="24"/>
          <w:szCs w:val="24"/>
          <w:lang w:val="en-US"/>
        </w:rPr>
        <w:t>Seajets</w:t>
      </w:r>
      <w:r w:rsidRPr="00A27946">
        <w:rPr>
          <w:rFonts w:ascii="Arial" w:hAnsi="Arial" w:cs="Arial"/>
          <w:sz w:val="24"/>
          <w:szCs w:val="24"/>
        </w:rPr>
        <w:t>».</w:t>
      </w:r>
    </w:p>
    <w:p w14:paraId="2273522A" w14:textId="40F4FB12"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 xml:space="preserve">Έχει πραγματοποιήσει δεκάδες δημοσιεύσεις άρθρων σε ναυτιλιακά περιοδικά εντός των συνόρων. </w:t>
      </w:r>
    </w:p>
    <w:p w14:paraId="2630E869" w14:textId="77777777" w:rsidR="00ED5EFC" w:rsidRDefault="003A38F1" w:rsidP="00492423">
      <w:pPr>
        <w:spacing w:line="360" w:lineRule="auto"/>
        <w:jc w:val="both"/>
        <w:rPr>
          <w:rFonts w:ascii="Arial" w:hAnsi="Arial" w:cs="Arial"/>
          <w:sz w:val="24"/>
          <w:szCs w:val="24"/>
        </w:rPr>
      </w:pPr>
      <w:r w:rsidRPr="00A27946">
        <w:rPr>
          <w:rFonts w:ascii="Arial" w:hAnsi="Arial" w:cs="Arial"/>
          <w:sz w:val="24"/>
          <w:szCs w:val="24"/>
        </w:rPr>
        <w:t>Του έχει απονεμηθεί το Μετάλλιο Στρατιωτικής Αξίας Α’ τάξεως και ο Ταξιάρχης του Τάγματος της τιμής ως και διαμνημονεύσεις αξίας και τιμής, πολυετούς Υπηρεσίας Α’ τάξεως και εποχιακής Υπηρεσίας Α’ τάξεως.</w:t>
      </w:r>
    </w:p>
    <w:p w14:paraId="3C5B3E50" w14:textId="1150BA68" w:rsidR="003A38F1" w:rsidRPr="00A27946" w:rsidRDefault="003A38F1" w:rsidP="00492423">
      <w:pPr>
        <w:spacing w:line="360" w:lineRule="auto"/>
        <w:jc w:val="both"/>
        <w:rPr>
          <w:rFonts w:ascii="Arial" w:hAnsi="Arial" w:cs="Arial"/>
          <w:sz w:val="24"/>
          <w:szCs w:val="24"/>
        </w:rPr>
      </w:pPr>
      <w:r w:rsidRPr="00A27946">
        <w:rPr>
          <w:rFonts w:ascii="Arial" w:hAnsi="Arial" w:cs="Arial"/>
          <w:sz w:val="24"/>
          <w:szCs w:val="24"/>
        </w:rPr>
        <w:lastRenderedPageBreak/>
        <w:t>Ως Πρόεδρος του Πολιτιστικού Ομίλου Παραδοσιακών Σκαφών μερίμνησε για τη διάσωση και συντήρηση των ξύλινων παραδοσιακών σκαφών κ</w:t>
      </w:r>
      <w:r w:rsidR="00D12852" w:rsidRPr="00A27946">
        <w:rPr>
          <w:rFonts w:ascii="Arial" w:hAnsi="Arial" w:cs="Arial"/>
          <w:sz w:val="24"/>
          <w:szCs w:val="24"/>
        </w:rPr>
        <w:t xml:space="preserve">αι καρνάγιων </w:t>
      </w:r>
      <w:r w:rsidRPr="00A27946">
        <w:rPr>
          <w:rFonts w:ascii="Arial" w:hAnsi="Arial" w:cs="Arial"/>
          <w:sz w:val="24"/>
          <w:szCs w:val="24"/>
        </w:rPr>
        <w:t>και προσπαθεί</w:t>
      </w:r>
      <w:r w:rsidR="00D12852" w:rsidRPr="00A27946">
        <w:rPr>
          <w:rFonts w:ascii="Arial" w:hAnsi="Arial" w:cs="Arial"/>
          <w:sz w:val="24"/>
          <w:szCs w:val="24"/>
        </w:rPr>
        <w:t xml:space="preserve"> να σταματήσει το πρόγραμμα καταστροφής των παραδοσιακών ξύλινων αλιευτικών σκαφών με επιδότηση για τον</w:t>
      </w:r>
      <w:r w:rsidR="00E94D12" w:rsidRPr="00A27946">
        <w:rPr>
          <w:rFonts w:ascii="Arial" w:hAnsi="Arial" w:cs="Arial"/>
          <w:sz w:val="24"/>
          <w:szCs w:val="24"/>
        </w:rPr>
        <w:t xml:space="preserve"> </w:t>
      </w:r>
      <w:r w:rsidR="00D12852" w:rsidRPr="00A27946">
        <w:rPr>
          <w:rFonts w:ascii="Arial" w:hAnsi="Arial" w:cs="Arial"/>
          <w:sz w:val="24"/>
          <w:szCs w:val="24"/>
        </w:rPr>
        <w:t xml:space="preserve">περιορισμό της αλιείας στην Ελλάδα. </w:t>
      </w:r>
    </w:p>
    <w:sectPr w:rsidR="003A38F1" w:rsidRPr="00A27946" w:rsidSect="00D12852">
      <w:pgSz w:w="11906" w:h="16838"/>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C86"/>
    <w:rsid w:val="00063759"/>
    <w:rsid w:val="000B2704"/>
    <w:rsid w:val="001B5C86"/>
    <w:rsid w:val="00372B2A"/>
    <w:rsid w:val="003A38F1"/>
    <w:rsid w:val="00492423"/>
    <w:rsid w:val="005C78DF"/>
    <w:rsid w:val="00887A6E"/>
    <w:rsid w:val="00A119D3"/>
    <w:rsid w:val="00A27946"/>
    <w:rsid w:val="00C25CB6"/>
    <w:rsid w:val="00D12852"/>
    <w:rsid w:val="00DE08D3"/>
    <w:rsid w:val="00E94D12"/>
    <w:rsid w:val="00ED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504D"/>
  <w15:docId w15:val="{4A4DBCB9-ABA7-40AF-BD83-DDDC5ED6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08D3"/>
    <w:pPr>
      <w:spacing w:after="120" w:line="320" w:lineRule="atLeast"/>
      <w:jc w:val="both"/>
    </w:pPr>
    <w:rPr>
      <w:rFonts w:ascii="Times New Roman" w:eastAsia="Times New Roman" w:hAnsi="Times New Roman" w:cs="Times New Roman"/>
      <w:szCs w:val="20"/>
    </w:rPr>
  </w:style>
  <w:style w:type="character" w:customStyle="1" w:styleId="Char">
    <w:name w:val="Σώμα κειμένου Char"/>
    <w:basedOn w:val="a0"/>
    <w:link w:val="a3"/>
    <w:rsid w:val="00DE08D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GERASSIMOU</dc:creator>
  <cp:lastModifiedBy>Christos Lambridis</cp:lastModifiedBy>
  <cp:revision>8</cp:revision>
  <cp:lastPrinted>2020-05-06T07:02:00Z</cp:lastPrinted>
  <dcterms:created xsi:type="dcterms:W3CDTF">2020-05-25T15:07:00Z</dcterms:created>
  <dcterms:modified xsi:type="dcterms:W3CDTF">2020-06-04T11:05:00Z</dcterms:modified>
</cp:coreProperties>
</file>